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7B" w:rsidRDefault="001A4B7B" w:rsidP="001A4B7B">
      <w:pPr>
        <w:pStyle w:val="1"/>
        <w:rPr>
          <w:color w:val="000000" w:themeColor="text1"/>
          <w:sz w:val="32"/>
          <w:szCs w:val="32"/>
          <w:lang w:val="ru-RU"/>
        </w:rPr>
      </w:pPr>
      <w:r>
        <w:rPr>
          <w:noProof/>
          <w:color w:val="000000" w:themeColor="text1"/>
          <w:sz w:val="20"/>
          <w:lang w:val="ru-RU"/>
        </w:rPr>
        <w:drawing>
          <wp:inline distT="0" distB="0" distL="0" distR="0">
            <wp:extent cx="4667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500" b="1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7B" w:rsidRDefault="001A4B7B" w:rsidP="001A4B7B">
      <w:pPr>
        <w:pStyle w:val="1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Администрация (исполнительно - распорядительный орган)</w:t>
      </w:r>
    </w:p>
    <w:p w:rsidR="001A4B7B" w:rsidRDefault="001A4B7B" w:rsidP="001A4B7B">
      <w:pPr>
        <w:pStyle w:val="1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муниципального района “Куйбышевский район”</w:t>
      </w:r>
    </w:p>
    <w:p w:rsidR="001A4B7B" w:rsidRDefault="001A4B7B" w:rsidP="001A4B7B">
      <w:pPr>
        <w:pStyle w:val="1"/>
        <w:rPr>
          <w:color w:val="000000" w:themeColor="text1"/>
          <w:sz w:val="32"/>
          <w:szCs w:val="32"/>
          <w:lang w:val="ru-RU"/>
        </w:rPr>
      </w:pPr>
      <w:r>
        <w:rPr>
          <w:color w:val="000000" w:themeColor="text1"/>
          <w:sz w:val="32"/>
          <w:szCs w:val="32"/>
          <w:lang w:val="ru-RU"/>
        </w:rPr>
        <w:t>Калужской области</w:t>
      </w:r>
    </w:p>
    <w:p w:rsidR="001A4B7B" w:rsidRDefault="001A4B7B" w:rsidP="001A4B7B">
      <w:pPr>
        <w:pStyle w:val="a3"/>
        <w:rPr>
          <w:b/>
          <w:color w:val="000000" w:themeColor="text1"/>
          <w:sz w:val="20"/>
          <w:szCs w:val="20"/>
        </w:rPr>
      </w:pPr>
    </w:p>
    <w:p w:rsidR="001A4B7B" w:rsidRDefault="001A4B7B" w:rsidP="001A4B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ПОСТАНОВЛЕНИЕ</w:t>
      </w:r>
    </w:p>
    <w:p w:rsidR="001A4B7B" w:rsidRDefault="001A4B7B" w:rsidP="001A4B7B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A4B7B" w:rsidRDefault="003F5E04" w:rsidP="001A4B7B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A4B7B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5C6D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41E" w:rsidRPr="00D7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24.11.2021</w:t>
      </w:r>
      <w:r w:rsidR="005C6D71" w:rsidRPr="00D7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</w:t>
      </w:r>
      <w:r w:rsidR="005C6D7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A4B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7C0A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1A4B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D704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325</w:t>
      </w:r>
    </w:p>
    <w:p w:rsidR="005C6D71" w:rsidRDefault="005C6D71" w:rsidP="001A4B7B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9346BE" w:rsidRPr="002C00B7" w:rsidRDefault="001A4B7B" w:rsidP="001A4B7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районного смотра-конкурса на                                                                                      « Лучшее декоративно-художественное и световое </w:t>
      </w:r>
    </w:p>
    <w:p w:rsidR="009346BE" w:rsidRPr="002C00B7" w:rsidRDefault="001A4B7B" w:rsidP="001A4B7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новогоднее  оформление фасадов зданий и витрин</w:t>
      </w:r>
    </w:p>
    <w:p w:rsidR="009346BE" w:rsidRPr="002C00B7" w:rsidRDefault="001A4B7B" w:rsidP="001A4B7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встрече </w:t>
      </w:r>
      <w:proofErr w:type="gramStart"/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>Нового 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9346BE"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</w:t>
      </w:r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>ождества Христова</w:t>
      </w:r>
      <w:r w:rsidR="009346BE"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A4B7B" w:rsidRPr="002C00B7" w:rsidRDefault="001A4B7B" w:rsidP="001A4B7B">
      <w:pPr>
        <w:pStyle w:val="ConsPlu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0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МР «Куйбышевский район»</w:t>
      </w:r>
    </w:p>
    <w:p w:rsidR="001A4B7B" w:rsidRDefault="001A4B7B" w:rsidP="001A4B7B">
      <w:pPr>
        <w:pStyle w:val="ConsPlusTitle"/>
        <w:widowControl/>
        <w:rPr>
          <w:rFonts w:ascii="Times New Roman" w:hAnsi="Times New Roman" w:cs="Times New Roman"/>
          <w:color w:val="000000" w:themeColor="text1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9346BE" w:rsidRDefault="001A4B7B" w:rsidP="002C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статьей 16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N 131-ФЗ </w:t>
      </w:r>
      <w:r w:rsidR="002C00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</w:t>
      </w:r>
      <w:r w:rsidR="009346BE">
        <w:rPr>
          <w:rFonts w:ascii="Times New Roman" w:hAnsi="Times New Roman" w:cs="Times New Roman"/>
          <w:color w:val="000000" w:themeColor="text1"/>
          <w:sz w:val="24"/>
          <w:szCs w:val="24"/>
        </w:rPr>
        <w:t>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</w:t>
        </w:r>
      </w:hyperlink>
      <w:r>
        <w:rPr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муниципального образования "Куйбышевский район»", в связи с приближающимися  Новогодними праздниками, для создания положительной мотивации и организации досуга населения, а также улучшения благоустройства и создания праздничной атмосферы</w:t>
      </w:r>
      <w:r w:rsidR="009346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74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МР «Куйбышевский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9346BE" w:rsidRDefault="009346BE" w:rsidP="0093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7B" w:rsidRDefault="001A4B7B" w:rsidP="00934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</w:t>
      </w:r>
      <w:r w:rsidR="00460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ровести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01 декабря 2021 года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FA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FA3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района «Куйбышевский район»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районный смотр-конкурс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"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Лучшее декоративно-художественное и световое новогоднее оформление фасадов зданий и витрин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Христова" среди</w:t>
      </w:r>
      <w:r w:rsidR="00D14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частных домовладений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заций разных форм собственности.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r:id="rId7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районного смотра-конкурса на "Лучшее декоративно-художественное и световое новогоднее оформление фасадов зданий и витрин</w:t>
      </w:r>
      <w:r w:rsidR="0046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Христова" (прилагается).</w:t>
      </w:r>
    </w:p>
    <w:p w:rsidR="001A4B7B" w:rsidRDefault="001A4B7B" w:rsidP="00984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Для подведения итогов смотра-конкурса утвердить следующий состав конкурсной комиссии:</w:t>
      </w:r>
    </w:p>
    <w:p w:rsidR="001A4B7B" w:rsidRDefault="00460742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Воронин С.А.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3C6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C7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</w:t>
      </w:r>
      <w:r w:rsidR="00D14C7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администрации МР «Куйбышевский район», председатель комиссии;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Харламова И.В. – заместитель Главы администрации по социальным вопросам, заместитель председателя комиссии;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Абрамова Е.С. – главный специалист отдела экономики и имущественных отношений администрации МР «Куйбышевский район»;</w:t>
      </w:r>
    </w:p>
    <w:p w:rsidR="00BA53EB" w:rsidRDefault="00BA53E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Бойдаков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Д.В. – начальник отдела организационно –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контрольной  работы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взаимодействия с сельскими поселениями администрации МР «Куйбышевский район»;</w:t>
      </w:r>
    </w:p>
    <w:p w:rsidR="001A4B7B" w:rsidRDefault="009848B6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Л.В.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34491"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 w:rsidRPr="002344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234491">
        <w:rPr>
          <w:rFonts w:ascii="Times New Roman" w:eastAsia="Times New Roman" w:hAnsi="Times New Roman" w:cs="Times New Roman"/>
          <w:sz w:val="24"/>
          <w:szCs w:val="24"/>
        </w:rPr>
        <w:t xml:space="preserve"> района  </w:t>
      </w:r>
      <w:r>
        <w:rPr>
          <w:rFonts w:ascii="Times New Roman" w:eastAsia="Times New Roman" w:hAnsi="Times New Roman" w:cs="Times New Roman"/>
          <w:sz w:val="24"/>
          <w:szCs w:val="24"/>
        </w:rPr>
        <w:t>«Куйбышевский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B7B">
        <w:rPr>
          <w:rFonts w:ascii="Times New Roman" w:hAnsi="Times New Roman" w:cs="Times New Roman"/>
          <w:color w:val="000000" w:themeColor="text1"/>
          <w:sz w:val="24"/>
          <w:szCs w:val="24"/>
        </w:rPr>
        <w:t>(по согласованию);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Тимоховская Л.И. -  заведующ</w:t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культуры админи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страции МР «Куйбышевский район».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8B6" w:rsidRDefault="001A4B7B" w:rsidP="00984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  Комис</w:t>
      </w:r>
      <w:r w:rsidR="00460742">
        <w:rPr>
          <w:rFonts w:ascii="Times New Roman" w:hAnsi="Times New Roman" w:cs="Times New Roman"/>
          <w:color w:val="000000" w:themeColor="text1"/>
          <w:sz w:val="24"/>
          <w:szCs w:val="24"/>
        </w:rPr>
        <w:t>сии подвести итоги конкурса до 1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45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FA3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A4B7B" w:rsidRDefault="001A4B7B" w:rsidP="009848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 итогам смотра - конкурса, победителей наградить Почетными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грамотами  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«Куйбышевский район» и денежными призами.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Контроль за исполнением настоящего Постановления возложить на </w:t>
      </w:r>
      <w:r w:rsidR="00D14C7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аместителя главы администрации МР «Куйбышевский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район»  </w:t>
      </w:r>
      <w:r w:rsidR="00460742">
        <w:rPr>
          <w:rFonts w:ascii="Times New Roman" w:hAnsi="Times New Roman" w:cs="Times New Roman"/>
          <w:color w:val="000000" w:themeColor="text1"/>
          <w:sz w:val="24"/>
          <w:szCs w:val="24"/>
        </w:rPr>
        <w:t>Воронина</w:t>
      </w:r>
      <w:proofErr w:type="gramEnd"/>
      <w:r w:rsidR="00460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С.А.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Настоящее постановление вступает в силу с момента подписания.</w:t>
      </w: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FA3" w:rsidRDefault="00DB4FA3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FA3" w:rsidRDefault="00DB4FA3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FA3" w:rsidRDefault="00DB4FA3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4FA3" w:rsidRDefault="00DB4FA3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4B7B" w:rsidRDefault="001A4B7B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 администрации</w:t>
      </w:r>
    </w:p>
    <w:p w:rsidR="001A4B7B" w:rsidRDefault="001A4B7B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</w:t>
      </w:r>
    </w:p>
    <w:p w:rsidR="001A4B7B" w:rsidRDefault="001A4B7B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«Куйбышевский район»                                                                               С.Н.</w:t>
      </w:r>
      <w:r w:rsidR="004607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Макридов</w:t>
      </w:r>
      <w:proofErr w:type="spellEnd"/>
    </w:p>
    <w:p w:rsidR="001A4B7B" w:rsidRDefault="001A4B7B" w:rsidP="001A4B7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1A4B7B" w:rsidRDefault="001A4B7B" w:rsidP="001A4B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4975D4" w:rsidRDefault="004975D4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9848B6" w:rsidRDefault="009848B6" w:rsidP="001A4B7B">
      <w:pPr>
        <w:pStyle w:val="a3"/>
      </w:pPr>
    </w:p>
    <w:p w:rsidR="00AF646B" w:rsidRDefault="00AF646B" w:rsidP="001A4B7B">
      <w:pPr>
        <w:pStyle w:val="a3"/>
      </w:pPr>
    </w:p>
    <w:p w:rsidR="00AF646B" w:rsidRDefault="00AF646B" w:rsidP="001A4B7B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5A94" w:rsidTr="002E5A94">
        <w:tc>
          <w:tcPr>
            <w:tcW w:w="4785" w:type="dxa"/>
          </w:tcPr>
          <w:p w:rsidR="002E5A94" w:rsidRDefault="002E5A94" w:rsidP="002E5A9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E5A94" w:rsidRDefault="002E5A94" w:rsidP="002E5A9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E5A94" w:rsidRDefault="002E5A94" w:rsidP="002E5A9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E5A94" w:rsidRDefault="002E5A94" w:rsidP="002E5A9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«Куйбышевский район»</w:t>
            </w:r>
          </w:p>
          <w:p w:rsidR="002E5A94" w:rsidRDefault="005C6D71" w:rsidP="001B44D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5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7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E5A9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4D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bookmarkStart w:id="0" w:name="_GoBack"/>
            <w:bookmarkEnd w:id="0"/>
          </w:p>
        </w:tc>
      </w:tr>
    </w:tbl>
    <w:p w:rsidR="00AF646B" w:rsidRPr="002E5A94" w:rsidRDefault="00AF646B" w:rsidP="002E5A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СМОТРА-КОНКУРСА  НА " ЛУЧШЕЕ</w:t>
      </w: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ДЕКОРАТИВНО-ХУДОЖЕСТВЕННОЕ И СВЕТОВОЕ НОВОГОДНЕЕ ОФОРМЛЕНИЕ ФАСАДОВ ЗДАНИЙ И ВИТРИН  К ВСТРЕЧЕ НОВОГО</w:t>
      </w: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3B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ХРИСТОВА"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1.1. Районный смотр-конкурс на "Лучшее декоративно-художественное и световое оформление фасадов зданий и витрин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Христова" проводится в период с 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84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1.2. Целью проведения смотра-конкурса является определение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частных домовладений,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района, независимо от их форм собственности, обеспечивших на высоком художественном и профессиональном уровне комплексное и световое оформление фасадов зданий и витрин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Христова, а также содержание в надлежащем состоянии прилегающей территории.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1.3. Организация и проведение смотра-конкурса возлагается на комиссию по проведению  районного смотра-конкурса.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 Условия участия в конкурсе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К участию в районном смотре-конкурсе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частные домовладения,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района всех форм собственности:</w:t>
      </w:r>
    </w:p>
    <w:p w:rsid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Частные домовладения.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2.1.2.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Предприятия торговли и общественного питания, 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. Предприятия бытового обслуживания.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. Учреждения культуры.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. Образовательные учреждения.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. Иные организации, изъявившие желание участвовать в смотре-конкурсе.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Смотр-конкурс организаций проводится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номинациям: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2.2.1.  Лучшее комплексное предновогоднее световое оформление социальных учреждений района.</w:t>
      </w:r>
    </w:p>
    <w:p w:rsid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2.2.2. Лучшее комплексное предновогоднее оформление иных организаций и предприятий района.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2.2.3.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Лучшее комплексное предновогоднее световое оформление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частных домовладения.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2.3. В каждую номинацию администрацией муниципального района должны быть включены не менее трех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частных домовладения,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2.4. Конкурсная комиссия в срок: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 До </w:t>
      </w:r>
      <w:r w:rsidR="00BA53E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</w:t>
      </w:r>
      <w:r w:rsidR="00D73B9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обеспечивает размещение в СМИ информации о проведении смотра-конкурса.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2.4.2. В период с </w:t>
      </w:r>
      <w:r w:rsidR="00D73B9F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по </w:t>
      </w:r>
      <w:r w:rsidR="008670C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73B9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0C0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D73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года оценивает состояние объектов и подводит итоги смотра-конкурса.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 Критерии оценки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Декоративно-художественное и световое новогоднее оформление </w:t>
      </w:r>
      <w:r w:rsidR="00867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частного домовладения,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витрин организации или предприятия должно соответствовать праздничному оформлению населенных пунктов района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3.2. Использование в оформлении фасадов и прилегающей территории стилеобразующих элементов новогоднего оформления.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3.3. Техническое состояние и внешний вид  учреждения, организации и предприятия, вывесок, крылец, оформление витрин и пр.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3.4. Комплексная уборка прилегающей территории от снега и наледи.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3.5. Своевременный вывоз твердых бытовых отходов, наличие договоров на вывоз и утилизацию ТБО.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3.6. Декоративно-художественное, световое оформление</w:t>
      </w:r>
      <w:r w:rsidR="00867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частного домовладения,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организации и предприятия, а также его внешний вид и техническое состояние оценивается в баллах - от одного до пяти </w:t>
      </w:r>
      <w:hyperlink r:id="rId8" w:history="1">
        <w:r w:rsidRPr="002E5A94">
          <w:rPr>
            <w:rFonts w:ascii="Times New Roman" w:hAnsi="Times New Roman" w:cs="Times New Roman"/>
            <w:color w:val="000000" w:themeColor="text1"/>
            <w:sz w:val="24"/>
            <w:szCs w:val="24"/>
          </w:rPr>
          <w:t>(приложение № 1)</w:t>
        </w:r>
      </w:hyperlink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4. Подведение итогов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4.1. Итоги районного смотра-конкурса подводятся в Администрации муниципального района «Куйбышевский район». Победителями смотра-конкурса признаются</w:t>
      </w:r>
      <w:r w:rsidR="00867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частные домовладения, 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предприятия, набравшие наибольшее количество баллов.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4.2. Победителям смотра-конкурса присуждаются призовые места, вручаются Почетные грамоты  Администрации муниципального района «Куйбышевский район» и денежные призы.</w:t>
      </w:r>
    </w:p>
    <w:p w:rsidR="002E5A94" w:rsidRPr="002E5A94" w:rsidRDefault="002E5A94" w:rsidP="002E5A9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5A94" w:rsidRPr="002E5A94" w:rsidSect="007D3D38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2E5A94">
        <w:rPr>
          <w:rFonts w:ascii="Times New Roman" w:hAnsi="Times New Roman" w:cs="Times New Roman"/>
          <w:color w:val="000000" w:themeColor="text1"/>
        </w:rPr>
        <w:t>Приложение N 1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5A94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proofErr w:type="gramStart"/>
      <w:r w:rsidRPr="002E5A94">
        <w:rPr>
          <w:rFonts w:ascii="Times New Roman" w:hAnsi="Times New Roman" w:cs="Times New Roman"/>
          <w:color w:val="000000" w:themeColor="text1"/>
        </w:rPr>
        <w:t>к  Положению</w:t>
      </w:r>
      <w:proofErr w:type="gramEnd"/>
      <w:r w:rsidRPr="002E5A94">
        <w:rPr>
          <w:rFonts w:ascii="Times New Roman" w:hAnsi="Times New Roman" w:cs="Times New Roman"/>
          <w:color w:val="000000" w:themeColor="text1"/>
        </w:rPr>
        <w:t xml:space="preserve">  о  проведении  районного  смотра-конкурса  на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2E5A94">
        <w:rPr>
          <w:rFonts w:ascii="Times New Roman" w:hAnsi="Times New Roman" w:cs="Times New Roman"/>
          <w:color w:val="000000" w:themeColor="text1"/>
        </w:rPr>
        <w:t>" Лучшее декоративно-художественное и световое новогоднее оформление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5A94">
        <w:rPr>
          <w:rFonts w:ascii="Times New Roman" w:hAnsi="Times New Roman" w:cs="Times New Roman"/>
          <w:color w:val="000000" w:themeColor="text1"/>
        </w:rPr>
        <w:t>фасадов зданий и витрин к встрече Нового 20</w:t>
      </w:r>
      <w:r w:rsidR="007C0A55">
        <w:rPr>
          <w:rFonts w:ascii="Times New Roman" w:hAnsi="Times New Roman" w:cs="Times New Roman"/>
          <w:color w:val="000000" w:themeColor="text1"/>
        </w:rPr>
        <w:t>2</w:t>
      </w:r>
      <w:r w:rsidR="00B76433">
        <w:rPr>
          <w:rFonts w:ascii="Times New Roman" w:hAnsi="Times New Roman" w:cs="Times New Roman"/>
          <w:color w:val="000000" w:themeColor="text1"/>
        </w:rPr>
        <w:t>2</w:t>
      </w:r>
      <w:r w:rsidRPr="002E5A9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E5A94">
        <w:rPr>
          <w:rFonts w:ascii="Times New Roman" w:hAnsi="Times New Roman" w:cs="Times New Roman"/>
          <w:color w:val="000000" w:themeColor="text1"/>
        </w:rPr>
        <w:t>года  и</w:t>
      </w:r>
      <w:proofErr w:type="gramEnd"/>
      <w:r w:rsidRPr="002E5A94">
        <w:rPr>
          <w:rFonts w:ascii="Times New Roman" w:hAnsi="Times New Roman" w:cs="Times New Roman"/>
          <w:color w:val="000000" w:themeColor="text1"/>
        </w:rPr>
        <w:t xml:space="preserve"> Рождества Христова"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ОЦЕНОЧНЫЙ ЛИСТ</w:t>
      </w: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СМОТРА-КОНКУРСА НА "ЛУЧШЕЕ ДЕКОРАТИВНО-ХУДОЖЕСТВЕННОЕ</w:t>
      </w:r>
    </w:p>
    <w:p w:rsidR="002E5A94" w:rsidRPr="002E5A94" w:rsidRDefault="002E5A94" w:rsidP="002E5A94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СВЕТОВОЕ </w:t>
      </w:r>
      <w:proofErr w:type="gramStart"/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НОВОГОДНЕЕ  ОФОРМЛЕНИЕ</w:t>
      </w:r>
      <w:proofErr w:type="gramEnd"/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ФАСАДОВ ЗДАНИЙ И ВИТРИН  К ВСТРЕЧЕ НОВОГО 20</w:t>
      </w:r>
      <w:r w:rsidR="007C0A5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764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E5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И РОЖДЕСТВА ХРИСТОВА"</w:t>
      </w:r>
    </w:p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810"/>
        <w:gridCol w:w="1620"/>
        <w:gridCol w:w="1620"/>
        <w:gridCol w:w="1620"/>
        <w:gridCol w:w="1620"/>
        <w:gridCol w:w="1485"/>
      </w:tblGrid>
      <w:tr w:rsidR="002E5A94" w:rsidRPr="002E5A94" w:rsidTr="009079F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предприятия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Оценки по номинациям (в баллах от 1 до 5)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количество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баллов  </w:t>
            </w: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III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A94" w:rsidRPr="002E5A94" w:rsidTr="009079F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Лучшее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комплексное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оформление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Лучшее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световое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оформление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предприятий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Лучшее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комплексное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оформление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прилегающей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территории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Лучшая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уборка   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прилегающей</w:t>
            </w: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территории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    </w:t>
            </w: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A94" w:rsidRPr="002E5A94" w:rsidTr="009079F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94" w:rsidRPr="002E5A94" w:rsidRDefault="002E5A94" w:rsidP="009079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5A94" w:rsidRPr="002E5A94" w:rsidRDefault="002E5A94" w:rsidP="002E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E5A94" w:rsidRPr="002E5A94" w:rsidRDefault="002E5A94" w:rsidP="002E5A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A94" w:rsidRPr="002E5A94" w:rsidRDefault="002E5A94" w:rsidP="00AF6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A94" w:rsidRDefault="002E5A94" w:rsidP="00AF646B">
      <w:pPr>
        <w:jc w:val="center"/>
        <w:rPr>
          <w:b/>
          <w:sz w:val="32"/>
        </w:rPr>
        <w:sectPr w:rsidR="002E5A94" w:rsidSect="009848B6">
          <w:pgSz w:w="16838" w:h="11906" w:orient="landscape" w:code="9"/>
          <w:pgMar w:top="1418" w:right="851" w:bottom="1134" w:left="992" w:header="720" w:footer="720" w:gutter="0"/>
          <w:cols w:space="708"/>
          <w:docGrid w:linePitch="272"/>
        </w:sectPr>
      </w:pPr>
    </w:p>
    <w:p w:rsidR="002E5A94" w:rsidRDefault="002E5A94" w:rsidP="00AF646B">
      <w:pPr>
        <w:jc w:val="center"/>
        <w:rPr>
          <w:b/>
          <w:sz w:val="32"/>
        </w:rPr>
      </w:pPr>
    </w:p>
    <w:sectPr w:rsidR="002E5A94" w:rsidSect="009D2B0D">
      <w:pgSz w:w="11906" w:h="16838" w:code="9"/>
      <w:pgMar w:top="851" w:right="1134" w:bottom="992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4B7B"/>
    <w:rsid w:val="001340E6"/>
    <w:rsid w:val="001A4B7B"/>
    <w:rsid w:val="001B44DD"/>
    <w:rsid w:val="0027602B"/>
    <w:rsid w:val="002C00B7"/>
    <w:rsid w:val="002E5A94"/>
    <w:rsid w:val="002F3C05"/>
    <w:rsid w:val="00310E1E"/>
    <w:rsid w:val="00340663"/>
    <w:rsid w:val="003F5E04"/>
    <w:rsid w:val="00417FE6"/>
    <w:rsid w:val="00420E64"/>
    <w:rsid w:val="00433C68"/>
    <w:rsid w:val="00460742"/>
    <w:rsid w:val="004975D4"/>
    <w:rsid w:val="00514788"/>
    <w:rsid w:val="00552AC4"/>
    <w:rsid w:val="005C23F8"/>
    <w:rsid w:val="005C6D71"/>
    <w:rsid w:val="005E729B"/>
    <w:rsid w:val="00623EDA"/>
    <w:rsid w:val="007740E8"/>
    <w:rsid w:val="007B7535"/>
    <w:rsid w:val="007C0A55"/>
    <w:rsid w:val="007D3D38"/>
    <w:rsid w:val="007E3261"/>
    <w:rsid w:val="008670C0"/>
    <w:rsid w:val="008D7F39"/>
    <w:rsid w:val="009346BE"/>
    <w:rsid w:val="009848B6"/>
    <w:rsid w:val="009D2B0D"/>
    <w:rsid w:val="00AF646B"/>
    <w:rsid w:val="00B213F1"/>
    <w:rsid w:val="00B451A8"/>
    <w:rsid w:val="00B76433"/>
    <w:rsid w:val="00BA53EB"/>
    <w:rsid w:val="00C73C5E"/>
    <w:rsid w:val="00D14C7F"/>
    <w:rsid w:val="00D7041E"/>
    <w:rsid w:val="00D73B9F"/>
    <w:rsid w:val="00DB4FA3"/>
    <w:rsid w:val="00EC7BC1"/>
    <w:rsid w:val="00F1591E"/>
    <w:rsid w:val="00F24A94"/>
    <w:rsid w:val="00F3108E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5CA9"/>
  <w15:docId w15:val="{90111E4C-2D98-455F-B084-D8B13F6E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7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4B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B7B"/>
  </w:style>
  <w:style w:type="character" w:customStyle="1" w:styleId="10">
    <w:name w:val="Заголовок 1 Знак"/>
    <w:basedOn w:val="a0"/>
    <w:link w:val="1"/>
    <w:rsid w:val="001A4B7B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customStyle="1" w:styleId="ConsPlusTitle">
    <w:name w:val="ConsPlusTitle"/>
    <w:uiPriority w:val="99"/>
    <w:rsid w:val="001A4B7B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1A4B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7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AF646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AF64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Cell">
    <w:name w:val="ConsPlusCell"/>
    <w:uiPriority w:val="99"/>
    <w:rsid w:val="002E5A9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E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90CA352684A317513264D94F5A3E416D5A3DF42F5209957A8DBC6621F48344FCB0cDs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49DCDDDB8770D26490CA352684A317513264D94F5A3E416D5A3DF42F5209957A8DBC6621F48344FCB7cD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49DCDDDB8770D26490CA352684A317513264DE4A5B39406D5A3DF42F5209957A8DBC6621F48344FCB3cDsCN" TargetMode="External"/><Relationship Id="rId5" Type="http://schemas.openxmlformats.org/officeDocument/2006/relationships/hyperlink" Target="consultantplus://offline/ref=807749DCDDDB8770D2648EC7234ADAAD115A6A6DDE4A576918320160A326585ED235D4FE222CF485c4s2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Абрамова</cp:lastModifiedBy>
  <cp:revision>30</cp:revision>
  <cp:lastPrinted>2021-11-24T06:50:00Z</cp:lastPrinted>
  <dcterms:created xsi:type="dcterms:W3CDTF">2013-11-28T08:48:00Z</dcterms:created>
  <dcterms:modified xsi:type="dcterms:W3CDTF">2021-11-24T12:35:00Z</dcterms:modified>
</cp:coreProperties>
</file>